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5"/>
        <w:ind w:firstLine="8647"/>
        <w:jc w:val="center"/>
        <w:rPr>
          <w:b/>
          <w:b/>
          <w:szCs w:val="28"/>
          <w:lang w:val="kk-KZ"/>
        </w:rPr>
      </w:pPr>
      <w:r>
        <w:rPr>
          <w:b/>
          <w:szCs w:val="28"/>
          <w:lang w:val="kk-KZ"/>
        </w:rPr>
        <w:t>Аққайың ауданы мәслихатының</w:t>
      </w:r>
    </w:p>
    <w:p>
      <w:pPr>
        <w:pStyle w:val="Style25"/>
        <w:ind w:firstLine="8647"/>
        <w:jc w:val="center"/>
        <w:rPr>
          <w:b/>
          <w:b/>
          <w:szCs w:val="28"/>
          <w:lang w:val="kk-KZ"/>
        </w:rPr>
      </w:pPr>
      <w:r>
        <w:rPr>
          <w:b/>
          <w:szCs w:val="28"/>
          <w:lang w:val="kk-KZ"/>
        </w:rPr>
        <w:t xml:space="preserve">2017 жылғы «___» _______  </w:t>
      </w:r>
    </w:p>
    <w:p>
      <w:pPr>
        <w:pStyle w:val="Style25"/>
        <w:ind w:firstLine="8647"/>
        <w:jc w:val="center"/>
        <w:rPr>
          <w:b/>
          <w:b/>
          <w:szCs w:val="28"/>
          <w:lang w:val="kk-KZ"/>
        </w:rPr>
      </w:pPr>
      <w:r>
        <w:rPr>
          <w:b/>
          <w:szCs w:val="28"/>
          <w:lang w:val="kk-KZ"/>
        </w:rPr>
        <w:t xml:space="preserve">№ </w:t>
      </w:r>
      <w:r>
        <w:rPr>
          <w:b/>
          <w:szCs w:val="28"/>
          <w:lang w:val="kk-KZ"/>
        </w:rPr>
        <w:t>шешіміне</w:t>
      </w:r>
    </w:p>
    <w:p>
      <w:pPr>
        <w:pStyle w:val="Style25"/>
        <w:ind w:firstLine="8647"/>
        <w:jc w:val="center"/>
        <w:rPr>
          <w:b/>
          <w:b/>
          <w:szCs w:val="28"/>
          <w:lang w:val="kk-KZ"/>
        </w:rPr>
      </w:pPr>
      <w:r>
        <w:rPr>
          <w:b/>
          <w:szCs w:val="28"/>
          <w:lang w:val="kk-KZ"/>
        </w:rPr>
        <w:t>қосымша</w:t>
      </w:r>
    </w:p>
    <w:p>
      <w:pPr>
        <w:pStyle w:val="Normal"/>
        <w:ind w:firstLine="709"/>
        <w:jc w:val="center"/>
        <w:rPr>
          <w:b/>
          <w:b/>
          <w:color w:val="000000"/>
          <w:sz w:val="26"/>
          <w:szCs w:val="26"/>
          <w:lang w:val="kk-KZ"/>
        </w:rPr>
      </w:pPr>
      <w:r>
        <w:rPr>
          <w:b/>
          <w:color w:val="000000"/>
          <w:sz w:val="26"/>
          <w:szCs w:val="26"/>
          <w:lang w:val="kk-KZ"/>
        </w:rPr>
      </w:r>
    </w:p>
    <w:p>
      <w:pPr>
        <w:pStyle w:val="Normal"/>
        <w:ind w:firstLine="709"/>
        <w:jc w:val="center"/>
        <w:rPr>
          <w:b/>
          <w:b/>
          <w:color w:val="000000"/>
          <w:sz w:val="26"/>
          <w:szCs w:val="26"/>
          <w:lang w:val="kk-KZ"/>
        </w:rPr>
      </w:pPr>
      <w:r>
        <w:rPr>
          <w:b/>
          <w:color w:val="000000"/>
          <w:sz w:val="26"/>
          <w:szCs w:val="26"/>
          <w:lang w:val="kk-KZ"/>
        </w:rPr>
      </w:r>
    </w:p>
    <w:p>
      <w:pPr>
        <w:pStyle w:val="Normal"/>
        <w:ind w:left="284" w:hanging="0"/>
        <w:jc w:val="center"/>
        <w:rPr>
          <w:b/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2018-2019 жылдарға арналған Солтүстік Қазақстан облысы Аққайың ауданы бойынша</w:t>
      </w:r>
    </w:p>
    <w:p>
      <w:pPr>
        <w:pStyle w:val="Normal"/>
        <w:ind w:firstLine="709"/>
        <w:jc w:val="center"/>
        <w:rPr>
          <w:b/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жайылымдарды басқару және пайдалану жөніндегі Жоспары</w:t>
      </w:r>
    </w:p>
    <w:p>
      <w:pPr>
        <w:pStyle w:val="Normal"/>
        <w:ind w:firstLine="709"/>
        <w:jc w:val="center"/>
        <w:rPr>
          <w:b/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</w:r>
    </w:p>
    <w:p>
      <w:pPr>
        <w:pStyle w:val="Normal"/>
        <w:ind w:firstLine="709"/>
        <w:jc w:val="center"/>
        <w:rPr>
          <w:rFonts w:eastAsia="Calibri"/>
          <w:b/>
          <w:b/>
          <w:color w:val="000000"/>
          <w:sz w:val="26"/>
          <w:szCs w:val="26"/>
          <w:lang w:val="kk-KZ" w:eastAsia="en-US"/>
        </w:rPr>
      </w:pPr>
      <w:r>
        <w:rPr>
          <w:rFonts w:eastAsia="Calibri"/>
          <w:b/>
          <w:color w:val="000000"/>
          <w:sz w:val="26"/>
          <w:szCs w:val="26"/>
          <w:lang w:val="kk-KZ" w:eastAsia="en-US"/>
        </w:rPr>
      </w:r>
    </w:p>
    <w:p>
      <w:pPr>
        <w:pStyle w:val="ListParagraph"/>
        <w:numPr>
          <w:ilvl w:val="0"/>
          <w:numId w:val="1"/>
        </w:numPr>
        <w:ind w:left="0" w:firstLine="426"/>
        <w:jc w:val="both"/>
        <w:rPr>
          <w:b/>
          <w:b/>
          <w:bCs/>
          <w:color w:val="000000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Жоспарына қосымшаға сәйкес округтердің елді-мекендерінде құқық белгілейтін құжаттар негізінде жер санаттары, жер учаскелерінің меншік иелері және жер пайдаланушылар бөлінісінде әкімшілік-аумақтық бірлік аумағында жайылымдардың орналасу схемалар (карталар)</w:t>
      </w:r>
    </w:p>
    <w:p>
      <w:pPr>
        <w:pStyle w:val="ListParagraph"/>
        <w:numPr>
          <w:ilvl w:val="0"/>
          <w:numId w:val="1"/>
        </w:numPr>
        <w:ind w:left="0" w:firstLine="426"/>
        <w:jc w:val="both"/>
        <w:rPr>
          <w:b/>
          <w:b/>
          <w:bCs/>
          <w:color w:val="000000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Жоспарына қосымшаға сәйкес елді-мекендерінде жайылым айналымдарының схемасы</w:t>
      </w:r>
    </w:p>
    <w:p>
      <w:pPr>
        <w:pStyle w:val="ListParagraph"/>
        <w:numPr>
          <w:ilvl w:val="0"/>
          <w:numId w:val="1"/>
        </w:numPr>
        <w:ind w:left="0" w:firstLine="426"/>
        <w:jc w:val="both"/>
        <w:rPr>
          <w:b/>
          <w:b/>
          <w:bCs/>
          <w:color w:val="000000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Жоспарына қосымшаға сәйкес елді-мекендерінде жайылымдардың, оның ішінде маусымдық жайылымдардың сыртқы және ішкі шекаралары мен алаңдары, жайылымдық инфрақұрылым объектілері белгіленген карталары</w:t>
      </w:r>
    </w:p>
    <w:p>
      <w:pPr>
        <w:pStyle w:val="ListParagraph"/>
        <w:numPr>
          <w:ilvl w:val="0"/>
          <w:numId w:val="1"/>
        </w:numPr>
        <w:ind w:left="0" w:firstLine="426"/>
        <w:jc w:val="both"/>
        <w:rPr>
          <w:b/>
          <w:b/>
          <w:bCs/>
          <w:color w:val="000000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Жоспарына қосымшаға сәйкес елді-мекендерінде жайылым пайдаланушылардың су тұтыну нормасына сәйкес жасалған су көздерiне (көлдерге, өзендерге, тоғандарға, апандарға, суару немесе суландыру каналдарына, құбырлы немесе шахталы құдықтарға) қол жеткізу схемасын</w:t>
      </w:r>
    </w:p>
    <w:p>
      <w:pPr>
        <w:pStyle w:val="ListParagraph"/>
        <w:numPr>
          <w:ilvl w:val="0"/>
          <w:numId w:val="1"/>
        </w:numPr>
        <w:ind w:left="0" w:firstLine="426"/>
        <w:jc w:val="both"/>
        <w:rPr>
          <w:b/>
          <w:b/>
          <w:bCs/>
          <w:color w:val="000000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Жоспарына қосымшаға сәйкес жайылымы жоқ жеке және (немесе) заңды тұлғалардың ауыл шаруашылығы жануарларының мал басын орналастыру үшін жайылымдарды қайта бөлу және оны берілетін жайылымдарға ауыстыру схемасы</w:t>
      </w:r>
    </w:p>
    <w:p>
      <w:pPr>
        <w:pStyle w:val="ListParagraph"/>
        <w:numPr>
          <w:ilvl w:val="0"/>
          <w:numId w:val="1"/>
        </w:numPr>
        <w:ind w:left="0" w:firstLine="426"/>
        <w:jc w:val="both"/>
        <w:rPr>
          <w:b/>
          <w:b/>
          <w:bCs/>
          <w:color w:val="000000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Жоспарына қосымшаға сәйкес аудандық маңызы бар қала, кент, ауыл, ауылдық округ маңында орналасқан жайылымдармен қамтамасыз етілмеген жеке және (немесе) заңды тұлғалардың ауыл шаруашылығы жануарларының мал басын шалғайдағы жайылымдарға орналастыру схемасы</w:t>
      </w:r>
    </w:p>
    <w:p>
      <w:pPr>
        <w:pStyle w:val="ListParagraph"/>
        <w:numPr>
          <w:ilvl w:val="0"/>
          <w:numId w:val="1"/>
        </w:numPr>
        <w:ind w:left="0" w:firstLine="426"/>
        <w:jc w:val="both"/>
        <w:rPr>
          <w:b/>
          <w:b/>
          <w:bCs/>
          <w:color w:val="000000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Жоспарына қосымшаға сәйкес елді-мекендерінде ауыл шаруашылығы жануарларын жаюдың және айдаудың маусымдық маршруттарын белгілейтін жайылымдарды пайдалану жөніндегі күнтізбелік графигі</w:t>
      </w:r>
    </w:p>
    <w:p>
      <w:pPr>
        <w:pStyle w:val="Normal"/>
        <w:ind w:firstLine="709"/>
        <w:jc w:val="center"/>
        <w:rPr>
          <w:b/>
          <w:b/>
          <w:bCs/>
          <w:color w:val="000000"/>
          <w:sz w:val="28"/>
          <w:szCs w:val="28"/>
          <w:lang w:val="kk-KZ"/>
        </w:rPr>
      </w:pPr>
      <w:r>
        <w:rPr>
          <w:b/>
          <w:bCs/>
          <w:color w:val="000000"/>
          <w:sz w:val="28"/>
          <w:szCs w:val="28"/>
          <w:lang w:val="kk-KZ"/>
        </w:rPr>
      </w:r>
    </w:p>
    <w:p>
      <w:pPr>
        <w:pStyle w:val="Normal"/>
        <w:ind w:firstLine="709"/>
        <w:jc w:val="center"/>
        <w:rPr>
          <w:b/>
          <w:b/>
          <w:bCs/>
          <w:color w:val="000000"/>
          <w:sz w:val="28"/>
          <w:szCs w:val="28"/>
          <w:lang w:val="kk-KZ"/>
        </w:rPr>
      </w:pPr>
      <w:r>
        <w:rPr>
          <w:b/>
          <w:bCs/>
          <w:color w:val="000000"/>
          <w:sz w:val="28"/>
          <w:szCs w:val="28"/>
          <w:lang w:val="kk-KZ"/>
        </w:rPr>
      </w:r>
    </w:p>
    <w:p>
      <w:pPr>
        <w:pStyle w:val="Normal"/>
        <w:ind w:firstLine="709"/>
        <w:jc w:val="center"/>
        <w:rPr>
          <w:b/>
          <w:b/>
          <w:bCs/>
          <w:color w:val="000000"/>
          <w:sz w:val="28"/>
          <w:szCs w:val="28"/>
          <w:lang w:val="kk-KZ"/>
        </w:rPr>
      </w:pPr>
      <w:r>
        <w:rPr>
          <w:b/>
          <w:bCs/>
          <w:color w:val="000000"/>
          <w:sz w:val="28"/>
          <w:szCs w:val="28"/>
          <w:lang w:val="kk-KZ"/>
        </w:rPr>
      </w:r>
    </w:p>
    <w:p>
      <w:pPr>
        <w:pStyle w:val="Normal"/>
        <w:ind w:firstLine="709"/>
        <w:jc w:val="center"/>
        <w:rPr>
          <w:b/>
          <w:b/>
          <w:bCs/>
          <w:color w:val="000000"/>
          <w:sz w:val="28"/>
          <w:szCs w:val="28"/>
          <w:lang w:val="kk-KZ"/>
        </w:rPr>
      </w:pPr>
      <w:r>
        <w:rPr>
          <w:b/>
          <w:bCs/>
          <w:color w:val="000000"/>
          <w:sz w:val="28"/>
          <w:szCs w:val="28"/>
          <w:lang w:val="kk-KZ"/>
        </w:rPr>
      </w:r>
    </w:p>
    <w:p>
      <w:pPr>
        <w:pStyle w:val="Normal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</w:r>
    </w:p>
    <w:p>
      <w:pPr>
        <w:pStyle w:val="Style25"/>
        <w:ind w:firstLine="9781"/>
        <w:jc w:val="center"/>
        <w:rPr>
          <w:b/>
          <w:b/>
          <w:szCs w:val="28"/>
        </w:rPr>
      </w:pPr>
      <w:r>
        <w:rPr/>
      </w:r>
    </w:p>
    <w:sectPr>
      <w:headerReference w:type="even" r:id="rId2"/>
      <w:headerReference w:type="default" r:id="rId3"/>
      <w:type w:val="nextPage"/>
      <w:pgSz w:orient="landscape" w:w="16838" w:h="11906"/>
      <w:pgMar w:left="1701" w:right="1134" w:header="709" w:top="851" w:footer="0" w:bottom="709" w:gutter="0"/>
      <w:pgNumType w:start="1"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center"/>
      <w:rPr/>
    </w:pPr>
    <w:r>
      <w:rPr/>
    </w:r>
  </w:p>
  <w:p>
    <w:pPr>
      <w:pStyle w:val="Style23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center"/>
      <w:rPr/>
    </w:pPr>
    <w:r>
      <w:rPr/>
    </w:r>
  </w:p>
  <w:p>
    <w:pPr>
      <w:pStyle w:val="Style23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069" w:hanging="360"/>
      </w:pPr>
      <w:rPr>
        <w:sz w:val="28"/>
        <w:b/>
        <w:color w:val="00000A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0"/>
  <w:defaultTabStop w:val="709"/>
  <w:evenAndOddHeaders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9707c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0" w:customStyle="1">
    <w:name w:val="s0"/>
    <w:qFormat/>
    <w:rsid w:val="0019707c"/>
    <w:rPr>
      <w:rFonts w:ascii="Times New Roman" w:hAnsi="Times New Roman" w:cs="Times New Roman"/>
      <w:color w:val="000000"/>
      <w:sz w:val="28"/>
      <w:szCs w:val="28"/>
      <w:u w:val="none"/>
      <w:effect w:val="none"/>
    </w:rPr>
  </w:style>
  <w:style w:type="character" w:styleId="Style14" w:customStyle="1">
    <w:name w:val="Текст выноски Знак"/>
    <w:basedOn w:val="DefaultParagraphFont"/>
    <w:link w:val="a5"/>
    <w:uiPriority w:val="99"/>
    <w:semiHidden/>
    <w:qFormat/>
    <w:rsid w:val="00d17e7a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link w:val="a7"/>
    <w:uiPriority w:val="99"/>
    <w:qFormat/>
    <w:rsid w:val="00312fe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6" w:customStyle="1">
    <w:name w:val="Нижний колонтитул Знак"/>
    <w:basedOn w:val="DefaultParagraphFont"/>
    <w:link w:val="a9"/>
    <w:uiPriority w:val="99"/>
    <w:qFormat/>
    <w:rsid w:val="00312fe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7" w:customStyle="1">
    <w:name w:val="Основной текст с отступом Знак"/>
    <w:basedOn w:val="DefaultParagraphFont"/>
    <w:link w:val="ac"/>
    <w:qFormat/>
    <w:rsid w:val="002111ec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ListLabel1">
    <w:name w:val="ListLabel 1"/>
    <w:qFormat/>
    <w:rPr>
      <w:rFonts w:eastAsia="Times New Roman" w:cs="Times New Roman"/>
      <w:b w:val="false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b/>
      <w:sz w:val="28"/>
    </w:rPr>
  </w:style>
  <w:style w:type="character" w:styleId="ListLabel6">
    <w:name w:val="ListLabel 6"/>
    <w:qFormat/>
    <w:rPr>
      <w:b/>
      <w:color w:val="00000A"/>
      <w:sz w:val="28"/>
    </w:rPr>
  </w:style>
  <w:style w:type="paragraph" w:styleId="Style18">
    <w:name w:val="Заголовок"/>
    <w:basedOn w:val="Normal"/>
    <w:next w:val="Style19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9">
    <w:name w:val="Body Text"/>
    <w:basedOn w:val="Normal"/>
    <w:pPr>
      <w:spacing w:lineRule="auto" w:line="288" w:before="0" w:after="140"/>
    </w:pPr>
    <w:rPr/>
  </w:style>
  <w:style w:type="paragraph" w:styleId="Style20">
    <w:name w:val="List"/>
    <w:basedOn w:val="Style19"/>
    <w:pPr/>
    <w:rPr>
      <w:rFonts w:cs="Lucida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ucida Sans"/>
    </w:rPr>
  </w:style>
  <w:style w:type="paragraph" w:styleId="NoSpacing">
    <w:name w:val="No Spacing"/>
    <w:uiPriority w:val="1"/>
    <w:qFormat/>
    <w:rsid w:val="00504e74"/>
    <w:pPr>
      <w:widowControl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auto"/>
      <w:sz w:val="24"/>
      <w:szCs w:val="22"/>
      <w:lang w:eastAsia="ru-RU" w:val="ru-RU" w:bidi="ar-SA"/>
    </w:rPr>
  </w:style>
  <w:style w:type="paragraph" w:styleId="ListParagraph">
    <w:name w:val="List Paragraph"/>
    <w:basedOn w:val="Normal"/>
    <w:uiPriority w:val="34"/>
    <w:qFormat/>
    <w:rsid w:val="007d0da9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d17e7a"/>
    <w:pPr/>
    <w:rPr>
      <w:rFonts w:ascii="Tahoma" w:hAnsi="Tahoma" w:cs="Tahoma"/>
      <w:sz w:val="16"/>
      <w:szCs w:val="16"/>
    </w:rPr>
  </w:style>
  <w:style w:type="paragraph" w:styleId="Style23">
    <w:name w:val="Header"/>
    <w:basedOn w:val="Normal"/>
    <w:link w:val="a8"/>
    <w:uiPriority w:val="99"/>
    <w:unhideWhenUsed/>
    <w:rsid w:val="00312fe7"/>
    <w:pPr>
      <w:tabs>
        <w:tab w:val="center" w:pos="4677" w:leader="none"/>
        <w:tab w:val="right" w:pos="9355" w:leader="none"/>
      </w:tabs>
    </w:pPr>
    <w:rPr/>
  </w:style>
  <w:style w:type="paragraph" w:styleId="Style24">
    <w:name w:val="Footer"/>
    <w:basedOn w:val="Normal"/>
    <w:link w:val="aa"/>
    <w:uiPriority w:val="99"/>
    <w:unhideWhenUsed/>
    <w:rsid w:val="00312fe7"/>
    <w:pPr>
      <w:tabs>
        <w:tab w:val="center" w:pos="4677" w:leader="none"/>
        <w:tab w:val="right" w:pos="9355" w:leader="none"/>
      </w:tabs>
    </w:pPr>
    <w:rPr/>
  </w:style>
  <w:style w:type="paragraph" w:styleId="Style25">
    <w:name w:val="Body Text Indent"/>
    <w:basedOn w:val="Normal"/>
    <w:link w:val="ad"/>
    <w:rsid w:val="002111ec"/>
    <w:pPr>
      <w:ind w:firstLine="709"/>
      <w:jc w:val="both"/>
    </w:pPr>
    <w:rPr>
      <w:sz w:val="28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e4625f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12C08-0827-4B25-9E12-502AC7515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Application>LibreOffice/5.3.3.2$Windows_x86 LibreOffice_project/3d9a8b4b4e538a85e0782bd6c2d430bafe583448</Application>
  <Pages>2</Pages>
  <Words>187</Words>
  <Characters>1469</Characters>
  <CharactersWithSpaces>1638</CharactersWithSpaces>
  <Paragraphs>13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2017-05-06T04:11:00Z</dcterms:created>
  <dc:creator>Hewlett-Packard Company</dc:creator>
  <dc:description/>
  <dc:language>ru-RU</dc:language>
  <cp:lastModifiedBy/>
  <cp:lastPrinted>2017-11-22T12:26:00Z</cp:lastPrinted>
  <dcterms:modified xsi:type="dcterms:W3CDTF">2017-11-28T16:56:26Z</dcterms:modified>
  <cp:revision>51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